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D4F" w:rsidRPr="00A35D4F" w:rsidRDefault="0009687B" w:rsidP="0009687B">
      <w:pPr>
        <w:spacing w:after="0" w:line="240" w:lineRule="auto"/>
        <w:ind w:left="2160"/>
        <w:jc w:val="left"/>
        <w:outlineLvl w:val="1"/>
        <w:rPr>
          <w:rFonts w:eastAsia="Times New Roman" w:cs="Times New Roman"/>
          <w:b/>
          <w:bCs/>
          <w:sz w:val="24"/>
          <w:szCs w:val="24"/>
          <w:lang w:eastAsia="pl-PL"/>
        </w:rPr>
      </w:pPr>
      <w:r>
        <w:rPr>
          <w:rFonts w:eastAsia="Times New Roman" w:cs="Times New Roman"/>
          <w:b/>
          <w:bCs/>
          <w:sz w:val="24"/>
          <w:szCs w:val="24"/>
          <w:lang w:eastAsia="pl-PL"/>
        </w:rPr>
        <w:t xml:space="preserve">          </w:t>
      </w:r>
      <w:r w:rsidR="00A35D4F">
        <w:rPr>
          <w:rFonts w:eastAsia="Times New Roman" w:cs="Times New Roman"/>
          <w:b/>
          <w:bCs/>
          <w:sz w:val="24"/>
          <w:szCs w:val="24"/>
          <w:lang w:eastAsia="pl-PL"/>
        </w:rPr>
        <w:t xml:space="preserve">      </w:t>
      </w:r>
      <w:r>
        <w:rPr>
          <w:rFonts w:eastAsia="Times New Roman" w:cs="Times New Roman"/>
          <w:b/>
          <w:bCs/>
          <w:sz w:val="24"/>
          <w:szCs w:val="24"/>
          <w:lang w:eastAsia="pl-PL"/>
        </w:rPr>
        <w:t xml:space="preserve">    </w:t>
      </w:r>
      <w:r w:rsidR="00A35D4F">
        <w:rPr>
          <w:rFonts w:eastAsia="Times New Roman" w:cs="Times New Roman"/>
          <w:b/>
          <w:bCs/>
          <w:sz w:val="24"/>
          <w:szCs w:val="24"/>
          <w:lang w:eastAsia="pl-PL"/>
        </w:rPr>
        <w:t xml:space="preserve"> </w:t>
      </w:r>
      <w:r w:rsidR="00A35D4F" w:rsidRPr="00A35D4F">
        <w:rPr>
          <w:rFonts w:eastAsia="Times New Roman" w:cs="Times New Roman"/>
          <w:b/>
          <w:bCs/>
          <w:sz w:val="24"/>
          <w:szCs w:val="24"/>
          <w:lang w:eastAsia="pl-PL"/>
        </w:rPr>
        <w:t>Regulamin akcji Lato w mieście</w:t>
      </w:r>
      <w:r w:rsidR="00A35D4F">
        <w:rPr>
          <w:rFonts w:eastAsia="Times New Roman" w:cs="Times New Roman"/>
          <w:b/>
          <w:bCs/>
          <w:sz w:val="24"/>
          <w:szCs w:val="24"/>
          <w:lang w:eastAsia="pl-PL"/>
        </w:rPr>
        <w:t xml:space="preserve"> 2020</w:t>
      </w:r>
    </w:p>
    <w:p w:rsidR="00A35D4F" w:rsidRPr="00A35D4F" w:rsidRDefault="00A35D4F" w:rsidP="0009687B">
      <w:pPr>
        <w:spacing w:after="0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         </w:t>
      </w:r>
      <w:r w:rsidR="0009687B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           </w:t>
      </w:r>
      <w:r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w Szkole Podstawowej nr 363</w:t>
      </w:r>
      <w:r w:rsidRPr="00A35D4F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 im. </w:t>
      </w:r>
      <w:r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prof. Witolda Doroszewskiego</w:t>
      </w:r>
      <w:r w:rsidRPr="00A35D4F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 w Warszawie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1. W FPE obowiązuje reżim sanitarny zgodnie z aktualnie obowiązującymi przepisami prawa oraz zaleceniami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Ministerstwa Zdrowia, Ministerstwa Edukacji Narodowej i Głównego Inspektora Sanitarnego.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2. Rekrutacja uczniów warszawskich szkół oraz uczniów mających stałe miejsce zamieszkania w Warszawie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do Akcji „Lato w Mieście” 2020 prowadzona jest przy wsparciu elektronicznego systemu zgłoszeń.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>3. Warunki uczestniczenia ucznia w Akcji: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· posiadanie legitymacji szkolnej z warszawskiej szkoły lub stałe miejsce zamieszkania w Warszawie,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· złożenie prawidłowo wypełnionej karty kwalifikacyjnej uczestnika wraz z potwierdzeniami opłat za opiekę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i posiłki</w:t>
      </w:r>
      <w:r w:rsidRPr="00A35D4F">
        <w:rPr>
          <w:rFonts w:eastAsia="Times New Roman" w:cs="Times New Roman"/>
          <w:color w:val="000000"/>
          <w:sz w:val="24"/>
          <w:szCs w:val="24"/>
          <w:vertAlign w:val="superscript"/>
          <w:lang w:eastAsia="pl-PL"/>
        </w:rPr>
        <w:t>1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· przestrzeganie regulaminu FPE oraz procedur obowiązujących w FPE związanych z zagrożeniem zakażenia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proofErr w:type="spellStart"/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koronawirusem</w:t>
      </w:r>
      <w:proofErr w:type="spellEnd"/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(SARS-Cov-2)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4. FPE pracuje w modułach tygodniowych, zapisy uczestników do Warszawskiej Akcji „Lato w Mieście” 2020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dokonywane są na co najmniej jeden tydzień roboczy (5 dni oprócz dni świątecznych) za wyjątkiem: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· </w:t>
      </w:r>
      <w:r w:rsidRPr="00A35D4F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pierwszego i trzeciego tygodnia ferii letnich, który będzie trwał 4 dni tj. od 30 czerwca do 3 lipca 2020 r </w:t>
      </w:r>
      <w:r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i 14 lipca do 17 lipca 2020 r.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5. FPE funkcjonuje od poniedziałku do piątku w godzinach </w:t>
      </w:r>
      <w:r w:rsidRPr="00A35D4F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od 7.30 do 17.00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6. Rodzice/opiekunowie prawni zobowiązani są do przyprowadzenia dziecka do placówki </w:t>
      </w:r>
      <w:r w:rsidRPr="00A35D4F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 xml:space="preserve">najpóźniej do godz. </w:t>
      </w:r>
      <w:r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b/>
          <w:bCs/>
          <w:color w:val="000000"/>
          <w:sz w:val="24"/>
          <w:szCs w:val="24"/>
          <w:lang w:eastAsia="pl-PL"/>
        </w:rPr>
        <w:t>8.30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i odbioru w godzinach pracy FPE. Nieprzestrzeganie godzin odbioru jest traktowane jako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nieprzestrzeganie regulaminu i może skutkować wykreśleniem dziecka z listy uczestników Akcji.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7. Uczestnik Akcji w FPE otrzymuje dwa posiłki, w tym jeden ciepły oraz w zależności od potrzeb i warunków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atmosferycznych napoje/wodę.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8. Z opłat za opiekę oraz posiłki podczas Akcji zwolnione są dzieci korzystające, w ciągu roku szkolnego,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z bezpłatnych lub częściowo płatnych posiłków, na mocy decyzji dyrektora szkoły lub Ośrodka Pomocy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Społecznej.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9. Podstawą do zwolnienia z opłat za opiekę oraz posiłki podczas Akcji jest przedłożenie w FPE zaświadczenia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z macierzystej szkoły lub Ośrodka Pomocy Społecznej o korzystaniu w ciągu roku szkolnego z bezpłatnych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lub częściowo płatnych posiłków.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>10. Rodzice, których dzieci nie mogą korzystać z wyżywienia zbiorowego ze względu na wskazania lekarskie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(na podstawie zaświadczenia lekarskiego), są zwolnieni z opłat za posiłki i zobowiązani do zapewnienia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odpowiedniej diety we własnym zakresie.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>11. W przypadku nieobecności uczestnika zwrot opłat za opiekę oraz posiłki nastąpi do 30 września 2020 r., po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spełnieniu następujących warunków: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 -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do godziny 14.00 dnia poprzedzającego nieobecność, skuteczneg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o zgłoszenia (telefonicznego,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mailowego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lub osobistego) przez rodzica/opiekuna prawnego, oraz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-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do 7 września 2020 r. złożenie w FPE, do której uczęszczało dziecko, wniosku o zwrot płatności za opiekę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i wyżywienie w ramach Warszawskiej Akcji „Lato w Mieście” 2020 według wzoru- udostępnionego 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w systemie zgłoszeń lub FPE.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Pr="00A35D4F">
        <w:rPr>
          <w:rFonts w:eastAsia="Times New Roman" w:cs="Times New Roman"/>
          <w:b/>
          <w:color w:val="000000"/>
          <w:sz w:val="24"/>
          <w:szCs w:val="24"/>
          <w:lang w:eastAsia="pl-PL"/>
        </w:rPr>
        <w:t>Niedopełnienie jednego z wyżej wymienionych warunków będzie jednoznaczne z rezygnacją rodzica ze zwrotu opłat.</w:t>
      </w:r>
    </w:p>
    <w:p w:rsidR="0009687B" w:rsidRDefault="0009687B" w:rsidP="0009687B">
      <w:pPr>
        <w:spacing w:after="0" w:line="240" w:lineRule="auto"/>
        <w:jc w:val="left"/>
        <w:rPr>
          <w:rFonts w:ascii="Calibri" w:eastAsia="Calibri" w:hAnsi="Calibri" w:cs="Calibri"/>
          <w:color w:val="FF0000"/>
          <w:sz w:val="24"/>
        </w:rPr>
      </w:pPr>
      <w:r>
        <w:rPr>
          <w:rFonts w:ascii="Calibri" w:eastAsia="Calibri" w:hAnsi="Calibri" w:cs="Calibri"/>
          <w:sz w:val="24"/>
        </w:rPr>
        <w:t>Rodzice/opiekunowie prawni uczestników z</w:t>
      </w:r>
      <w:r>
        <w:rPr>
          <w:rFonts w:ascii="Calibri" w:eastAsia="Calibri" w:hAnsi="Calibri" w:cs="Calibri"/>
          <w:sz w:val="24"/>
        </w:rPr>
        <w:t>głaszają nieobecności dziecka</w:t>
      </w:r>
      <w:r>
        <w:rPr>
          <w:rFonts w:ascii="Calibri" w:eastAsia="Calibri" w:hAnsi="Calibri" w:cs="Calibri"/>
          <w:sz w:val="24"/>
        </w:rPr>
        <w:br/>
        <w:t xml:space="preserve">e-mailowo </w:t>
      </w:r>
      <w:hyperlink r:id="rId6">
        <w:r>
          <w:rPr>
            <w:rFonts w:ascii="Calibri" w:eastAsia="Calibri" w:hAnsi="Calibri" w:cs="Calibri"/>
            <w:color w:val="0000FF"/>
            <w:u w:val="single"/>
          </w:rPr>
          <w:t>sp363.sekretariat@edu.um.warszawa.pl</w:t>
        </w:r>
      </w:hyperlink>
      <w:r>
        <w:rPr>
          <w:rFonts w:ascii="Calibri" w:eastAsia="Calibri" w:hAnsi="Calibri" w:cs="Calibri"/>
          <w:color w:val="0000FF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 xml:space="preserve">oraz dodatkowo odwołują posiłek e-mailowo </w:t>
      </w:r>
      <w:r>
        <w:rPr>
          <w:rFonts w:ascii="Calibri" w:eastAsia="Calibri" w:hAnsi="Calibri" w:cs="Calibri"/>
          <w:color w:val="0000FF"/>
          <w:sz w:val="24"/>
          <w:u w:val="single"/>
        </w:rPr>
        <w:t>biuro@liniapromocja.pl</w:t>
      </w:r>
      <w:r>
        <w:rPr>
          <w:rFonts w:ascii="Calibri" w:eastAsia="Calibri" w:hAnsi="Calibri" w:cs="Calibri"/>
          <w:color w:val="0000FF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>najpóźniej do godz. 14.00 w dniu poprzedzającym nieobecności dziecka.. </w:t>
      </w:r>
    </w:p>
    <w:p w:rsidR="00A35D4F" w:rsidRPr="00A35D4F" w:rsidRDefault="00A35D4F" w:rsidP="00A35D4F">
      <w:pPr>
        <w:spacing w:before="100" w:beforeAutospacing="1" w:after="10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12. W dni wolne od pracy zgłoszenia nieobecności uczestnika w FPE, odbywają się wyłącznie za</w:t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pośrednictwem e-maila, najpóźniej do godziny 14.00 dnia poprzedzającego jego nieobecność.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>13. Rodzice/opiekunowie prawni wnoszą opłatę za: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  -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opiekę w wysokości 10 zł dziennie na rachunek nr: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</w:t>
      </w:r>
      <w:r w:rsidR="001D567A" w:rsidRPr="001D567A">
        <w:rPr>
          <w:b/>
          <w:sz w:val="24"/>
        </w:rPr>
        <w:t>41 1030 1508 0000 0005 5041 3027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>
        <w:rPr>
          <w:rFonts w:eastAsia="Times New Roman" w:cs="Times New Roman"/>
          <w:color w:val="000000"/>
          <w:sz w:val="24"/>
          <w:szCs w:val="24"/>
          <w:lang w:eastAsia="pl-PL"/>
        </w:rPr>
        <w:t xml:space="preserve">     -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posiłki w wysokości 10 zł dziennie na rachunek nr: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</w:t>
      </w:r>
      <w:r w:rsidR="0009687B">
        <w:rPr>
          <w:rFonts w:eastAsia="Times New Roman" w:cs="Helvetica"/>
          <w:b/>
          <w:bCs/>
          <w:color w:val="0B333C"/>
          <w:sz w:val="24"/>
          <w:szCs w:val="24"/>
          <w:lang w:eastAsia="pl-PL"/>
        </w:rPr>
        <w:t xml:space="preserve"> </w:t>
      </w:r>
      <w:bookmarkStart w:id="0" w:name="_GoBack"/>
      <w:bookmarkEnd w:id="0"/>
      <w:r w:rsidR="001D567A" w:rsidRPr="001D567A">
        <w:rPr>
          <w:b/>
          <w:sz w:val="24"/>
        </w:rPr>
        <w:t>30 1440 1299 0000 0000 0549 5358</w:t>
      </w:r>
    </w:p>
    <w:p w:rsidR="00A35D4F" w:rsidRPr="00A35D4F" w:rsidRDefault="00A35D4F" w:rsidP="00A35D4F">
      <w:pPr>
        <w:spacing w:before="100" w:beforeAutospacing="1" w:after="10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14. Wszystkie zajęcia prowadzone w FPE w ramach Akcji są bezpłatne.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15. Rodzice/opiekunowie prawni zobowiązani są do wyposażenia uczestnika Akcji, w strój, nakrycie głowy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lastRenderedPageBreak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i obuwie, stosownie do warunków atmosferycznych i planowanych zajęć oraz maseczkę i rękawiczki jedno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lub wielorazowego użytku.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16. Rodzice/opiekunowie prawni będą informowani o przypadkach nieodpowiedniego zachowania uczestnika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Akcji, szczególnie o naruszaniu zasad bezpieczeństwa. Nieodpowiednie zachowanie może być powodem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wykluczenia uczestnika Akcji z udziału w zajęciach.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>17. Za szkody wyrządzone przez uczestnika Akcji odpowiedzialność ponoszą rodzice/opiekunowie prawni.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18. O rezygnacji z uczestnictwa w Akcji „Lato w Mieście” 2020 rodzice/opiekunowie prawni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kandydata/uczestnika informują kierownika wypoczynku w formie pisemnej, w tym mailowej.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19. Dwudniowa niezgłoszona nieobecność uczestnika w FPE jest rozumiana jako rezygnacja z uczestnictwa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w Akcji „Lato w Mieście” 2020.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Uczestnik programu "Lato w mieście" 2020 w SP 3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t>63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: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a) nie używa podczas prowadzonych zajęć, wycieczek telefonu komórkowego i innych urządzeń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elektronicznych,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b) nie przynosi na akcję cennych rzeczy, za ich zgubienie, zniszczenie lub uszkodzenie organizator nie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odpowiada.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20. Za cenne przedmioty przynoszone przez uczestnika na akcję "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t>Lato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w mieście" 2020, które nie zostaną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 oddane do depozytu, odpowiedzialność ponoszą rodzice/opiekunowie prawni.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21. Zajęcia prowadzone są w grupach. Liczba uczestników wypoczynku pozostających pod opieką jednego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wychowawcy nie może przekraczać 14 osób, a w przypadku dzieci do 10 roku życia 12 osób.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22. Zajęcia przewidziane programem akcji "Lato w mieście" 2020 w SP 3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t>63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a) zajęcia plastyczne,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b) zajęcia muzyczne,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c) zajęcia sportowo-rekreacyjne,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d) zajęcia czytelnicze,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e) zajęcia relaksacyjne.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23. Organizator zastrzega sobie prawo do zmiany programu i regulaminu.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24. Rodzice/opiekunowie prawni ponoszą odpowiedzialność prawną za bezpieczeństwo dziecka odebranego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przez upoważnioną przez nich osobę. </w:t>
      </w:r>
    </w:p>
    <w:p w:rsidR="00A35D4F" w:rsidRPr="00A35D4F" w:rsidRDefault="00A35D4F" w:rsidP="00A35D4F">
      <w:pPr>
        <w:spacing w:beforeAutospacing="1" w:after="0" w:afterAutospacing="1" w:line="240" w:lineRule="auto"/>
        <w:ind w:left="0"/>
        <w:jc w:val="left"/>
        <w:rPr>
          <w:rFonts w:eastAsia="Times New Roman" w:cs="Times New Roman"/>
          <w:sz w:val="24"/>
          <w:szCs w:val="24"/>
          <w:lang w:eastAsia="pl-PL"/>
        </w:rPr>
      </w:pP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 xml:space="preserve">25. Osoba odbierająca dziecko jest zobowiązana do każdorazowego zgłoszenia odbioru dziecka opiekunowi </w:t>
      </w:r>
      <w:r w:rsidR="001D567A">
        <w:rPr>
          <w:rFonts w:eastAsia="Times New Roman" w:cs="Times New Roman"/>
          <w:color w:val="000000"/>
          <w:sz w:val="24"/>
          <w:szCs w:val="24"/>
          <w:lang w:eastAsia="pl-PL"/>
        </w:rPr>
        <w:br/>
        <w:t xml:space="preserve">      </w:t>
      </w:r>
      <w:r w:rsidRPr="00A35D4F">
        <w:rPr>
          <w:rFonts w:eastAsia="Times New Roman" w:cs="Times New Roman"/>
          <w:color w:val="000000"/>
          <w:sz w:val="24"/>
          <w:szCs w:val="24"/>
          <w:lang w:eastAsia="pl-PL"/>
        </w:rPr>
        <w:t>grupy. </w:t>
      </w:r>
    </w:p>
    <w:p w:rsidR="005A315C" w:rsidRPr="00A35D4F" w:rsidRDefault="005A315C" w:rsidP="00A35D4F">
      <w:pPr>
        <w:ind w:left="0"/>
        <w:rPr>
          <w:sz w:val="24"/>
          <w:szCs w:val="24"/>
        </w:rPr>
      </w:pPr>
    </w:p>
    <w:sectPr w:rsidR="005A315C" w:rsidRPr="00A35D4F" w:rsidSect="00A35D4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C62132"/>
    <w:multiLevelType w:val="multilevel"/>
    <w:tmpl w:val="53102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D4F"/>
    <w:rsid w:val="0009687B"/>
    <w:rsid w:val="001D567A"/>
    <w:rsid w:val="005A315C"/>
    <w:rsid w:val="009E4C81"/>
    <w:rsid w:val="00A3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15C"/>
  </w:style>
  <w:style w:type="paragraph" w:styleId="Nagwek2">
    <w:name w:val="heading 2"/>
    <w:basedOn w:val="Normalny"/>
    <w:link w:val="Nagwek2Znak"/>
    <w:uiPriority w:val="9"/>
    <w:qFormat/>
    <w:rsid w:val="00A35D4F"/>
    <w:pPr>
      <w:spacing w:before="100" w:beforeAutospacing="1" w:after="100" w:afterAutospacing="1" w:line="240" w:lineRule="auto"/>
      <w:ind w:left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35D4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35D4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35D4F"/>
    <w:rPr>
      <w:b/>
      <w:bCs/>
    </w:rPr>
  </w:style>
  <w:style w:type="character" w:customStyle="1" w:styleId="normaltextrun">
    <w:name w:val="normaltextrun"/>
    <w:basedOn w:val="Domylnaczcionkaakapitu"/>
    <w:rsid w:val="00A35D4F"/>
  </w:style>
  <w:style w:type="character" w:customStyle="1" w:styleId="spellingerror">
    <w:name w:val="spellingerror"/>
    <w:basedOn w:val="Domylnaczcionkaakapitu"/>
    <w:rsid w:val="00A35D4F"/>
  </w:style>
  <w:style w:type="character" w:customStyle="1" w:styleId="contextualspellingandgrammarerror">
    <w:name w:val="contextualspellingandgrammarerror"/>
    <w:basedOn w:val="Domylnaczcionkaakapitu"/>
    <w:rsid w:val="00A35D4F"/>
  </w:style>
  <w:style w:type="character" w:styleId="Hipercze">
    <w:name w:val="Hyperlink"/>
    <w:basedOn w:val="Domylnaczcionkaakapitu"/>
    <w:uiPriority w:val="99"/>
    <w:semiHidden/>
    <w:unhideWhenUsed/>
    <w:rsid w:val="001D567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315C"/>
  </w:style>
  <w:style w:type="paragraph" w:styleId="Nagwek2">
    <w:name w:val="heading 2"/>
    <w:basedOn w:val="Normalny"/>
    <w:link w:val="Nagwek2Znak"/>
    <w:uiPriority w:val="9"/>
    <w:qFormat/>
    <w:rsid w:val="00A35D4F"/>
    <w:pPr>
      <w:spacing w:before="100" w:beforeAutospacing="1" w:after="100" w:afterAutospacing="1" w:line="240" w:lineRule="auto"/>
      <w:ind w:left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35D4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35D4F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35D4F"/>
    <w:rPr>
      <w:b/>
      <w:bCs/>
    </w:rPr>
  </w:style>
  <w:style w:type="character" w:customStyle="1" w:styleId="normaltextrun">
    <w:name w:val="normaltextrun"/>
    <w:basedOn w:val="Domylnaczcionkaakapitu"/>
    <w:rsid w:val="00A35D4F"/>
  </w:style>
  <w:style w:type="character" w:customStyle="1" w:styleId="spellingerror">
    <w:name w:val="spellingerror"/>
    <w:basedOn w:val="Domylnaczcionkaakapitu"/>
    <w:rsid w:val="00A35D4F"/>
  </w:style>
  <w:style w:type="character" w:customStyle="1" w:styleId="contextualspellingandgrammarerror">
    <w:name w:val="contextualspellingandgrammarerror"/>
    <w:basedOn w:val="Domylnaczcionkaakapitu"/>
    <w:rsid w:val="00A35D4F"/>
  </w:style>
  <w:style w:type="character" w:styleId="Hipercze">
    <w:name w:val="Hyperlink"/>
    <w:basedOn w:val="Domylnaczcionkaakapitu"/>
    <w:uiPriority w:val="99"/>
    <w:semiHidden/>
    <w:unhideWhenUsed/>
    <w:rsid w:val="001D56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4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4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363.sekretariat@edu.um.warszaw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884</Words>
  <Characters>5305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Wioletta</dc:creator>
  <cp:lastModifiedBy>Admin</cp:lastModifiedBy>
  <cp:revision>2</cp:revision>
  <dcterms:created xsi:type="dcterms:W3CDTF">2020-08-06T09:58:00Z</dcterms:created>
  <dcterms:modified xsi:type="dcterms:W3CDTF">2020-08-06T09:58:00Z</dcterms:modified>
</cp:coreProperties>
</file>